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7E" w:rsidRDefault="005736F5" w:rsidP="005736F5">
      <w:pPr>
        <w:pStyle w:val="a3"/>
        <w:jc w:val="center"/>
        <w:rPr>
          <w:sz w:val="20"/>
        </w:rPr>
      </w:pPr>
      <w:r w:rsidRPr="005736F5">
        <w:rPr>
          <w:sz w:val="20"/>
        </w:rPr>
        <w:drawing>
          <wp:inline distT="0" distB="0" distL="0" distR="0">
            <wp:extent cx="2000250" cy="638175"/>
            <wp:effectExtent l="0" t="0" r="0" b="9525"/>
            <wp:docPr id="2" name="Рисунок 2" descr="ГБОУ школа №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БОУ школа № 4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37E" w:rsidRDefault="0099237E">
      <w:pPr>
        <w:pStyle w:val="a3"/>
        <w:ind w:left="0" w:firstLine="0"/>
        <w:jc w:val="left"/>
      </w:pPr>
    </w:p>
    <w:p w:rsidR="0099237E" w:rsidRDefault="00874915" w:rsidP="005736F5">
      <w:pPr>
        <w:pStyle w:val="a4"/>
        <w:tabs>
          <w:tab w:val="left" w:pos="0"/>
        </w:tabs>
        <w:spacing w:line="439" w:lineRule="auto"/>
        <w:ind w:left="0" w:right="0" w:firstLine="0"/>
        <w:jc w:val="center"/>
      </w:pPr>
      <w:r>
        <w:t xml:space="preserve">РЕАЛИЗАЦИЯ ПРИНЦИПА </w:t>
      </w:r>
      <w:r>
        <w:rPr>
          <w:spacing w:val="-2"/>
        </w:rPr>
        <w:t>ОБЩЕСТВЕННОГО</w:t>
      </w:r>
      <w:r w:rsidR="005736F5">
        <w:t xml:space="preserve"> </w:t>
      </w:r>
      <w:r>
        <w:rPr>
          <w:spacing w:val="-2"/>
        </w:rPr>
        <w:t>САМОУПРАВЛЕНИЯ</w:t>
      </w:r>
    </w:p>
    <w:p w:rsidR="0099237E" w:rsidRDefault="0099237E">
      <w:pPr>
        <w:pStyle w:val="a3"/>
        <w:spacing w:before="17"/>
        <w:ind w:left="0" w:firstLine="0"/>
        <w:jc w:val="left"/>
        <w:rPr>
          <w:b/>
        </w:rPr>
      </w:pPr>
    </w:p>
    <w:p w:rsidR="0099237E" w:rsidRDefault="005736F5" w:rsidP="005736F5">
      <w:pPr>
        <w:pStyle w:val="a3"/>
        <w:tabs>
          <w:tab w:val="left" w:pos="993"/>
          <w:tab w:val="left" w:pos="5006"/>
          <w:tab w:val="left" w:pos="5484"/>
          <w:tab w:val="left" w:pos="5848"/>
          <w:tab w:val="left" w:pos="6720"/>
          <w:tab w:val="left" w:pos="7079"/>
          <w:tab w:val="left" w:pos="7620"/>
          <w:tab w:val="left" w:pos="8100"/>
          <w:tab w:val="left" w:pos="8265"/>
          <w:tab w:val="left" w:pos="8658"/>
          <w:tab w:val="left" w:pos="8712"/>
        </w:tabs>
        <w:ind w:left="0" w:firstLine="0"/>
      </w:pPr>
      <w:r>
        <w:rPr>
          <w:spacing w:val="-2"/>
        </w:rPr>
        <w:tab/>
      </w:r>
      <w:r w:rsidR="00874915">
        <w:rPr>
          <w:spacing w:val="-2"/>
        </w:rPr>
        <w:t>Общественное</w:t>
      </w:r>
      <w:r>
        <w:t xml:space="preserve"> </w:t>
      </w:r>
      <w:r w:rsidR="00874915">
        <w:rPr>
          <w:spacing w:val="-2"/>
        </w:rPr>
        <w:t>самоуправление</w:t>
      </w:r>
      <w:r>
        <w:t xml:space="preserve"> </w:t>
      </w:r>
      <w:r w:rsidR="00874915">
        <w:rPr>
          <w:spacing w:val="-10"/>
        </w:rPr>
        <w:t>в</w:t>
      </w:r>
      <w:r>
        <w:t xml:space="preserve"> </w:t>
      </w:r>
      <w:r w:rsidR="00874915">
        <w:rPr>
          <w:spacing w:val="-4"/>
        </w:rPr>
        <w:t>ГБОУ</w:t>
      </w:r>
      <w:r>
        <w:t xml:space="preserve"> </w:t>
      </w:r>
      <w:r w:rsidR="00874915">
        <w:rPr>
          <w:spacing w:val="-2"/>
        </w:rPr>
        <w:t>школе</w:t>
      </w:r>
      <w:r>
        <w:t xml:space="preserve"> </w:t>
      </w:r>
      <w:r w:rsidR="00874915">
        <w:rPr>
          <w:spacing w:val="-10"/>
        </w:rPr>
        <w:t>№</w:t>
      </w:r>
      <w:r>
        <w:t xml:space="preserve"> </w:t>
      </w:r>
      <w:r>
        <w:rPr>
          <w:spacing w:val="-4"/>
        </w:rPr>
        <w:t>475</w:t>
      </w:r>
      <w:r>
        <w:t xml:space="preserve"> </w:t>
      </w:r>
      <w:r>
        <w:rPr>
          <w:spacing w:val="-2"/>
        </w:rPr>
        <w:t xml:space="preserve">Выборгского </w:t>
      </w:r>
      <w:r w:rsidR="00874915">
        <w:t>района Санкт-Петербурга</w:t>
      </w:r>
      <w:r w:rsidR="00874915">
        <w:rPr>
          <w:spacing w:val="40"/>
        </w:rPr>
        <w:t xml:space="preserve"> </w:t>
      </w:r>
      <w:r w:rsidR="00874915">
        <w:t>строится</w:t>
      </w:r>
      <w:r w:rsidR="00874915">
        <w:rPr>
          <w:spacing w:val="40"/>
        </w:rPr>
        <w:t xml:space="preserve"> </w:t>
      </w:r>
      <w:r w:rsidR="00874915">
        <w:t>на</w:t>
      </w:r>
      <w:r w:rsidR="00874915">
        <w:rPr>
          <w:spacing w:val="40"/>
        </w:rPr>
        <w:t xml:space="preserve"> </w:t>
      </w:r>
      <w:r w:rsidR="00874915">
        <w:t>ряде</w:t>
      </w:r>
      <w:r w:rsidR="00874915">
        <w:rPr>
          <w:spacing w:val="40"/>
        </w:rPr>
        <w:t xml:space="preserve"> </w:t>
      </w:r>
      <w:r w:rsidR="00874915">
        <w:t>принципов,</w:t>
      </w:r>
      <w:r w:rsidR="00874915">
        <w:rPr>
          <w:spacing w:val="40"/>
        </w:rPr>
        <w:t xml:space="preserve"> </w:t>
      </w:r>
      <w:r w:rsidR="00874915">
        <w:t>обеспечивающих</w:t>
      </w:r>
      <w:r w:rsidR="00874915">
        <w:rPr>
          <w:spacing w:val="80"/>
        </w:rPr>
        <w:t xml:space="preserve"> </w:t>
      </w:r>
      <w:r w:rsidR="00874915">
        <w:t>эффективное</w:t>
      </w:r>
      <w:r w:rsidR="00874915">
        <w:rPr>
          <w:spacing w:val="40"/>
        </w:rPr>
        <w:t xml:space="preserve"> </w:t>
      </w:r>
      <w:r w:rsidR="00874915">
        <w:rPr>
          <w:spacing w:val="-2"/>
        </w:rPr>
        <w:t>взаимодействие</w:t>
      </w:r>
      <w:r>
        <w:t xml:space="preserve"> </w:t>
      </w:r>
      <w:r w:rsidR="00874915">
        <w:rPr>
          <w:spacing w:val="-4"/>
        </w:rPr>
        <w:t>всех</w:t>
      </w:r>
      <w:r>
        <w:t xml:space="preserve"> </w:t>
      </w:r>
      <w:r w:rsidR="00874915">
        <w:rPr>
          <w:spacing w:val="-2"/>
        </w:rPr>
        <w:t>участников</w:t>
      </w:r>
      <w:r>
        <w:t xml:space="preserve"> </w:t>
      </w:r>
      <w:r w:rsidR="00874915">
        <w:rPr>
          <w:spacing w:val="-2"/>
        </w:rPr>
        <w:t>образовательного</w:t>
      </w:r>
      <w:r>
        <w:t xml:space="preserve"> </w:t>
      </w:r>
      <w:r w:rsidR="00874915">
        <w:rPr>
          <w:spacing w:val="-2"/>
        </w:rPr>
        <w:t>процесса</w:t>
      </w:r>
      <w:r>
        <w:t xml:space="preserve"> </w:t>
      </w:r>
      <w:r w:rsidR="00874915">
        <w:rPr>
          <w:spacing w:val="-10"/>
        </w:rPr>
        <w:t>и</w:t>
      </w:r>
      <w:r>
        <w:t xml:space="preserve"> </w:t>
      </w:r>
      <w:r w:rsidR="00874915">
        <w:rPr>
          <w:spacing w:val="-2"/>
        </w:rPr>
        <w:t xml:space="preserve">способствующих </w:t>
      </w:r>
      <w:r w:rsidR="00874915">
        <w:t>достижению целей качественного образования.</w:t>
      </w:r>
    </w:p>
    <w:p w:rsidR="0099237E" w:rsidRDefault="005736F5" w:rsidP="005736F5">
      <w:pPr>
        <w:pStyle w:val="a5"/>
        <w:tabs>
          <w:tab w:val="left" w:pos="1248"/>
        </w:tabs>
        <w:spacing w:before="274"/>
        <w:ind w:left="0" w:firstLine="0"/>
        <w:jc w:val="left"/>
        <w:rPr>
          <w:sz w:val="24"/>
        </w:rPr>
      </w:pPr>
      <w:r>
        <w:rPr>
          <w:spacing w:val="-2"/>
          <w:sz w:val="24"/>
        </w:rPr>
        <w:t xml:space="preserve">1. </w:t>
      </w:r>
      <w:r w:rsidR="00874915">
        <w:rPr>
          <w:spacing w:val="-2"/>
          <w:sz w:val="24"/>
        </w:rPr>
        <w:t>Коллегиальность</w:t>
      </w:r>
    </w:p>
    <w:p w:rsidR="0099237E" w:rsidRDefault="00874915" w:rsidP="005736F5">
      <w:pPr>
        <w:pStyle w:val="a3"/>
        <w:ind w:left="0" w:firstLine="0"/>
      </w:pPr>
      <w:r>
        <w:t>Принцип коллегиальности подразумевает совместное принятие решений всеми заинтересованными сторонами: учащимися, родителями</w:t>
      </w:r>
      <w:r w:rsidR="005736F5">
        <w:t xml:space="preserve"> (законными представителями)</w:t>
      </w:r>
      <w:r>
        <w:t>, педагогическим коллективом и администрацией школы. Коллек</w:t>
      </w:r>
      <w:r>
        <w:t xml:space="preserve">тивные органы, </w:t>
      </w:r>
      <w:r>
        <w:t>работают на основе консенсуса и открытого обсуждения.</w:t>
      </w:r>
    </w:p>
    <w:p w:rsidR="005736F5" w:rsidRDefault="005736F5" w:rsidP="005736F5">
      <w:pPr>
        <w:pStyle w:val="a3"/>
        <w:ind w:left="0" w:firstLine="0"/>
      </w:pPr>
    </w:p>
    <w:p w:rsidR="0099237E" w:rsidRDefault="005736F5" w:rsidP="005736F5">
      <w:pPr>
        <w:pStyle w:val="a5"/>
        <w:tabs>
          <w:tab w:val="left" w:pos="1248"/>
        </w:tabs>
        <w:ind w:left="0" w:firstLine="0"/>
        <w:jc w:val="left"/>
        <w:rPr>
          <w:sz w:val="24"/>
        </w:rPr>
      </w:pPr>
      <w:r>
        <w:rPr>
          <w:spacing w:val="-2"/>
          <w:sz w:val="24"/>
        </w:rPr>
        <w:t xml:space="preserve">2. </w:t>
      </w:r>
      <w:r w:rsidR="00874915">
        <w:rPr>
          <w:spacing w:val="-2"/>
          <w:sz w:val="24"/>
        </w:rPr>
        <w:t>Демократичность</w:t>
      </w:r>
    </w:p>
    <w:p w:rsidR="0099237E" w:rsidRDefault="00874915" w:rsidP="005736F5">
      <w:pPr>
        <w:pStyle w:val="a3"/>
        <w:ind w:left="0" w:firstLine="0"/>
      </w:pPr>
      <w:r>
        <w:t>Демократизм означает, что каждый член школьного сообщества имеет равные права на выражение</w:t>
      </w:r>
      <w:r>
        <w:rPr>
          <w:spacing w:val="-15"/>
        </w:rPr>
        <w:t xml:space="preserve"> </w:t>
      </w:r>
      <w:r>
        <w:t>мнения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уча</w:t>
      </w:r>
      <w:r>
        <w:t>стие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управлении</w:t>
      </w:r>
      <w:r>
        <w:rPr>
          <w:spacing w:val="-14"/>
        </w:rPr>
        <w:t xml:space="preserve"> </w:t>
      </w:r>
      <w:r>
        <w:t>школой.</w:t>
      </w:r>
      <w:r>
        <w:rPr>
          <w:spacing w:val="-15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принимаются</w:t>
      </w:r>
      <w:r>
        <w:rPr>
          <w:spacing w:val="-15"/>
        </w:rPr>
        <w:t xml:space="preserve"> </w:t>
      </w:r>
      <w:r>
        <w:t>большинством голосов, а права меньшинства уважаются и учитываются.</w:t>
      </w:r>
    </w:p>
    <w:p w:rsidR="005736F5" w:rsidRDefault="005736F5" w:rsidP="005736F5">
      <w:pPr>
        <w:pStyle w:val="a3"/>
        <w:ind w:left="0" w:firstLine="0"/>
      </w:pPr>
    </w:p>
    <w:p w:rsidR="0099237E" w:rsidRDefault="005736F5" w:rsidP="005736F5">
      <w:pPr>
        <w:pStyle w:val="a5"/>
        <w:tabs>
          <w:tab w:val="left" w:pos="1248"/>
        </w:tabs>
        <w:ind w:left="0" w:firstLine="0"/>
        <w:jc w:val="left"/>
        <w:rPr>
          <w:sz w:val="24"/>
        </w:rPr>
      </w:pPr>
      <w:r>
        <w:rPr>
          <w:sz w:val="24"/>
        </w:rPr>
        <w:t xml:space="preserve">3. </w:t>
      </w:r>
      <w:r w:rsidR="00874915">
        <w:rPr>
          <w:sz w:val="24"/>
        </w:rPr>
        <w:t>Открытость</w:t>
      </w:r>
      <w:r w:rsidR="00874915">
        <w:rPr>
          <w:spacing w:val="-2"/>
          <w:sz w:val="24"/>
        </w:rPr>
        <w:t xml:space="preserve"> </w:t>
      </w:r>
      <w:r w:rsidR="00874915">
        <w:rPr>
          <w:sz w:val="24"/>
        </w:rPr>
        <w:t>и</w:t>
      </w:r>
      <w:r w:rsidR="00874915">
        <w:rPr>
          <w:spacing w:val="-2"/>
          <w:sz w:val="24"/>
        </w:rPr>
        <w:t xml:space="preserve"> прозрачность</w:t>
      </w:r>
    </w:p>
    <w:p w:rsidR="0099237E" w:rsidRDefault="00874915" w:rsidP="005736F5">
      <w:pPr>
        <w:pStyle w:val="a3"/>
        <w:ind w:left="0" w:firstLine="0"/>
      </w:pPr>
      <w:r>
        <w:t>Вся информация о работе органов самоуправления должна быть доступна для всех членов школьного сообщества. Прозрачность включает в себя регулярную отчетность, публикацию решений и планов действий, а также возможность контроля со стороны общественности.</w:t>
      </w:r>
    </w:p>
    <w:p w:rsidR="005736F5" w:rsidRDefault="005736F5" w:rsidP="005736F5">
      <w:pPr>
        <w:pStyle w:val="a3"/>
        <w:ind w:left="0" w:firstLine="0"/>
      </w:pPr>
    </w:p>
    <w:p w:rsidR="0099237E" w:rsidRDefault="005736F5" w:rsidP="005736F5">
      <w:pPr>
        <w:pStyle w:val="a5"/>
        <w:tabs>
          <w:tab w:val="left" w:pos="1248"/>
        </w:tabs>
        <w:ind w:left="0" w:firstLine="0"/>
        <w:jc w:val="left"/>
        <w:rPr>
          <w:sz w:val="24"/>
        </w:rPr>
      </w:pPr>
      <w:r>
        <w:rPr>
          <w:spacing w:val="-2"/>
          <w:sz w:val="24"/>
        </w:rPr>
        <w:t xml:space="preserve">4. </w:t>
      </w:r>
      <w:r w:rsidR="00874915">
        <w:rPr>
          <w:spacing w:val="-2"/>
          <w:sz w:val="24"/>
        </w:rPr>
        <w:t>Отве</w:t>
      </w:r>
      <w:r w:rsidR="00874915">
        <w:rPr>
          <w:spacing w:val="-2"/>
          <w:sz w:val="24"/>
        </w:rPr>
        <w:t>тственность</w:t>
      </w:r>
    </w:p>
    <w:p w:rsidR="005736F5" w:rsidRDefault="00874915" w:rsidP="005736F5">
      <w:pPr>
        <w:pStyle w:val="a3"/>
        <w:ind w:left="0" w:firstLine="0"/>
      </w:pPr>
      <w:r>
        <w:t xml:space="preserve">Каждый участник </w:t>
      </w:r>
      <w:r w:rsidR="005736F5">
        <w:t xml:space="preserve">образовательного </w:t>
      </w:r>
      <w:r>
        <w:t xml:space="preserve">процесса несет ответственность за принятые решения и их исполнение. Ответственность распространяется как на отдельных лиц, так и на коллективные органы. </w:t>
      </w:r>
    </w:p>
    <w:p w:rsidR="005736F5" w:rsidRDefault="005736F5" w:rsidP="005736F5">
      <w:pPr>
        <w:pStyle w:val="a3"/>
        <w:ind w:left="0" w:firstLine="0"/>
      </w:pPr>
    </w:p>
    <w:p w:rsidR="0099237E" w:rsidRDefault="005736F5" w:rsidP="005736F5">
      <w:pPr>
        <w:pStyle w:val="a3"/>
        <w:ind w:left="0" w:firstLine="0"/>
      </w:pPr>
      <w:r>
        <w:t xml:space="preserve">5. </w:t>
      </w:r>
      <w:r w:rsidR="00874915">
        <w:rPr>
          <w:spacing w:val="-2"/>
        </w:rPr>
        <w:t>Законность</w:t>
      </w:r>
    </w:p>
    <w:p w:rsidR="0099237E" w:rsidRDefault="00874915" w:rsidP="005736F5">
      <w:pPr>
        <w:pStyle w:val="a3"/>
        <w:ind w:left="0" w:firstLine="0"/>
      </w:pPr>
      <w:r>
        <w:t>Д</w:t>
      </w:r>
      <w:r>
        <w:t xml:space="preserve">еятельность органов самоуправления регулируется законодательством Российской Федерации, </w:t>
      </w:r>
      <w:r w:rsidR="005736F5">
        <w:t>У</w:t>
      </w:r>
      <w:r>
        <w:t xml:space="preserve">ставом школы и другими нормативными </w:t>
      </w:r>
      <w:r w:rsidR="005736F5">
        <w:t>документами</w:t>
      </w:r>
      <w:r>
        <w:t>. Все принимаемые решения должны соответствовать действующим законам и правилам.</w:t>
      </w:r>
    </w:p>
    <w:p w:rsidR="005736F5" w:rsidRDefault="005736F5" w:rsidP="005736F5">
      <w:pPr>
        <w:pStyle w:val="a3"/>
        <w:ind w:left="0" w:firstLine="0"/>
      </w:pPr>
    </w:p>
    <w:p w:rsidR="0099237E" w:rsidRDefault="005736F5" w:rsidP="005736F5">
      <w:pPr>
        <w:pStyle w:val="a5"/>
        <w:tabs>
          <w:tab w:val="left" w:pos="1248"/>
        </w:tabs>
        <w:ind w:left="0" w:firstLine="0"/>
        <w:jc w:val="left"/>
        <w:rPr>
          <w:sz w:val="24"/>
        </w:rPr>
      </w:pPr>
      <w:r>
        <w:rPr>
          <w:sz w:val="24"/>
        </w:rPr>
        <w:t xml:space="preserve">6. </w:t>
      </w:r>
      <w:r w:rsidR="00874915">
        <w:rPr>
          <w:sz w:val="24"/>
        </w:rPr>
        <w:t>Акт</w:t>
      </w:r>
      <w:r w:rsidR="00874915">
        <w:rPr>
          <w:sz w:val="24"/>
        </w:rPr>
        <w:t>ивное</w:t>
      </w:r>
      <w:r w:rsidR="00874915">
        <w:rPr>
          <w:spacing w:val="-3"/>
          <w:sz w:val="24"/>
        </w:rPr>
        <w:t xml:space="preserve"> </w:t>
      </w:r>
      <w:r w:rsidR="00874915">
        <w:rPr>
          <w:sz w:val="24"/>
        </w:rPr>
        <w:t>участие</w:t>
      </w:r>
      <w:r w:rsidR="00874915">
        <w:rPr>
          <w:spacing w:val="-4"/>
          <w:sz w:val="24"/>
        </w:rPr>
        <w:t xml:space="preserve"> </w:t>
      </w:r>
      <w:r w:rsidR="00874915">
        <w:rPr>
          <w:spacing w:val="-2"/>
          <w:sz w:val="24"/>
        </w:rPr>
        <w:t>родителей</w:t>
      </w:r>
      <w:r>
        <w:rPr>
          <w:spacing w:val="-2"/>
          <w:sz w:val="24"/>
        </w:rPr>
        <w:t xml:space="preserve"> (законных представителей)</w:t>
      </w:r>
    </w:p>
    <w:p w:rsidR="0099237E" w:rsidRDefault="00874915" w:rsidP="005736F5">
      <w:pPr>
        <w:pStyle w:val="a3"/>
        <w:ind w:left="0" w:firstLine="0"/>
      </w:pPr>
      <w:r>
        <w:t>Родители</w:t>
      </w:r>
      <w:r w:rsidR="005736F5">
        <w:t xml:space="preserve"> (законные представители)</w:t>
      </w:r>
      <w:r>
        <w:t xml:space="preserve"> являются важными партнерами в образовательном процессе. Их участие в жизни школы,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через родительские</w:t>
      </w:r>
      <w:r>
        <w:rPr>
          <w:spacing w:val="-2"/>
        </w:rPr>
        <w:t xml:space="preserve"> </w:t>
      </w:r>
      <w:r>
        <w:t>комитеты</w:t>
      </w:r>
      <w:r>
        <w:rPr>
          <w:spacing w:val="-2"/>
        </w:rPr>
        <w:t xml:space="preserve"> </w:t>
      </w:r>
      <w:r>
        <w:t>и советы,</w:t>
      </w:r>
      <w:r>
        <w:rPr>
          <w:spacing w:val="-1"/>
        </w:rPr>
        <w:t xml:space="preserve"> </w:t>
      </w:r>
      <w:r>
        <w:t>способствует укреплению связей между семьей и школой, а также повышению качества образовани</w:t>
      </w:r>
      <w:r>
        <w:t>я.</w:t>
      </w:r>
    </w:p>
    <w:p w:rsidR="006F5E3C" w:rsidRDefault="006F5E3C" w:rsidP="005736F5">
      <w:pPr>
        <w:pStyle w:val="a3"/>
        <w:ind w:left="0" w:firstLine="0"/>
      </w:pPr>
    </w:p>
    <w:p w:rsidR="0099237E" w:rsidRDefault="006F5E3C" w:rsidP="006F5E3C">
      <w:pPr>
        <w:pStyle w:val="a5"/>
        <w:tabs>
          <w:tab w:val="left" w:pos="1248"/>
        </w:tabs>
        <w:ind w:left="0" w:firstLine="0"/>
        <w:jc w:val="left"/>
        <w:rPr>
          <w:sz w:val="24"/>
        </w:rPr>
      </w:pPr>
      <w:r>
        <w:rPr>
          <w:sz w:val="24"/>
        </w:rPr>
        <w:t xml:space="preserve">7. </w:t>
      </w:r>
      <w:r w:rsidR="00874915">
        <w:rPr>
          <w:sz w:val="24"/>
        </w:rPr>
        <w:t>Непрерывное</w:t>
      </w:r>
      <w:r w:rsidR="00874915">
        <w:rPr>
          <w:spacing w:val="-4"/>
          <w:sz w:val="24"/>
        </w:rPr>
        <w:t xml:space="preserve"> </w:t>
      </w:r>
      <w:r w:rsidR="00874915">
        <w:rPr>
          <w:spacing w:val="-2"/>
          <w:sz w:val="24"/>
        </w:rPr>
        <w:t>совершенствование</w:t>
      </w:r>
    </w:p>
    <w:p w:rsidR="0099237E" w:rsidRDefault="00874915" w:rsidP="005736F5">
      <w:pPr>
        <w:pStyle w:val="a3"/>
        <w:ind w:left="0" w:firstLine="0"/>
      </w:pPr>
      <w:r>
        <w:t>Постоянное</w:t>
      </w:r>
      <w:r>
        <w:rPr>
          <w:spacing w:val="-12"/>
        </w:rPr>
        <w:t xml:space="preserve"> </w:t>
      </w:r>
      <w:r>
        <w:t>стремление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улучшению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школы,</w:t>
      </w:r>
      <w:r>
        <w:rPr>
          <w:spacing w:val="-11"/>
        </w:rPr>
        <w:t xml:space="preserve"> </w:t>
      </w:r>
      <w:r>
        <w:t>внедрение</w:t>
      </w:r>
      <w:r>
        <w:rPr>
          <w:spacing w:val="-12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методик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подходов, анализ достигнутых результатов и корректировка планов — всё это является неотъемлемой частью общественного самоуправления.</w:t>
      </w:r>
    </w:p>
    <w:p w:rsidR="0099237E" w:rsidRDefault="006F5E3C" w:rsidP="006F5E3C">
      <w:pPr>
        <w:pStyle w:val="a5"/>
        <w:tabs>
          <w:tab w:val="left" w:pos="1248"/>
        </w:tabs>
        <w:ind w:left="0" w:firstLine="0"/>
        <w:jc w:val="left"/>
        <w:rPr>
          <w:sz w:val="24"/>
        </w:rPr>
      </w:pPr>
      <w:r>
        <w:rPr>
          <w:sz w:val="24"/>
        </w:rPr>
        <w:t xml:space="preserve">8. </w:t>
      </w:r>
      <w:r w:rsidR="00874915">
        <w:rPr>
          <w:sz w:val="24"/>
        </w:rPr>
        <w:t>Доверие</w:t>
      </w:r>
      <w:r w:rsidR="00874915">
        <w:rPr>
          <w:spacing w:val="-3"/>
          <w:sz w:val="24"/>
        </w:rPr>
        <w:t xml:space="preserve"> </w:t>
      </w:r>
      <w:r w:rsidR="00874915">
        <w:rPr>
          <w:sz w:val="24"/>
        </w:rPr>
        <w:t>и</w:t>
      </w:r>
      <w:r w:rsidR="00874915">
        <w:rPr>
          <w:spacing w:val="2"/>
          <w:sz w:val="24"/>
        </w:rPr>
        <w:t xml:space="preserve"> </w:t>
      </w:r>
      <w:r w:rsidR="00874915">
        <w:rPr>
          <w:spacing w:val="-2"/>
          <w:sz w:val="24"/>
        </w:rPr>
        <w:t>уважен</w:t>
      </w:r>
      <w:r w:rsidR="00874915">
        <w:rPr>
          <w:spacing w:val="-2"/>
          <w:sz w:val="24"/>
        </w:rPr>
        <w:t>ие</w:t>
      </w:r>
    </w:p>
    <w:p w:rsidR="0099237E" w:rsidRDefault="00874915" w:rsidP="005736F5">
      <w:pPr>
        <w:pStyle w:val="a3"/>
        <w:ind w:left="0" w:firstLine="0"/>
      </w:pPr>
      <w:r>
        <w:t>Доверительные отношения между всеми участниками образовательного процесса создают основу</w:t>
      </w:r>
      <w:r w:rsidR="006F5E3C">
        <w:rPr>
          <w:spacing w:val="43"/>
        </w:rPr>
        <w:t xml:space="preserve"> </w:t>
      </w:r>
      <w:proofErr w:type="gramStart"/>
      <w:r>
        <w:t>для</w:t>
      </w:r>
      <w:r>
        <w:rPr>
          <w:spacing w:val="52"/>
        </w:rPr>
        <w:t xml:space="preserve">  </w:t>
      </w:r>
      <w:r>
        <w:t>успешного</w:t>
      </w:r>
      <w:proofErr w:type="gramEnd"/>
      <w:r>
        <w:rPr>
          <w:spacing w:val="48"/>
        </w:rPr>
        <w:t xml:space="preserve">  </w:t>
      </w:r>
      <w:r>
        <w:t>функционирования</w:t>
      </w:r>
      <w:r>
        <w:rPr>
          <w:spacing w:val="47"/>
        </w:rPr>
        <w:t xml:space="preserve">  </w:t>
      </w:r>
      <w:r>
        <w:t>системы</w:t>
      </w:r>
      <w:r>
        <w:rPr>
          <w:spacing w:val="49"/>
        </w:rPr>
        <w:t xml:space="preserve">  </w:t>
      </w:r>
      <w:r>
        <w:t>общественного</w:t>
      </w:r>
      <w:r>
        <w:rPr>
          <w:spacing w:val="49"/>
        </w:rPr>
        <w:t xml:space="preserve">  </w:t>
      </w:r>
      <w:r>
        <w:rPr>
          <w:spacing w:val="-2"/>
        </w:rPr>
        <w:t>самоуправления.</w:t>
      </w:r>
    </w:p>
    <w:p w:rsidR="0099237E" w:rsidRDefault="0099237E">
      <w:pPr>
        <w:pStyle w:val="a3"/>
        <w:sectPr w:rsidR="0099237E" w:rsidSect="005736F5">
          <w:type w:val="continuous"/>
          <w:pgSz w:w="11930" w:h="16860"/>
          <w:pgMar w:top="1440" w:right="590" w:bottom="280" w:left="1134" w:header="720" w:footer="720" w:gutter="0"/>
          <w:cols w:space="720"/>
        </w:sectPr>
      </w:pPr>
    </w:p>
    <w:p w:rsidR="0099237E" w:rsidRDefault="006F5E3C" w:rsidP="006F5E3C">
      <w:pPr>
        <w:pStyle w:val="a3"/>
        <w:spacing w:before="75"/>
        <w:ind w:left="0" w:right="23" w:firstLine="0"/>
      </w:pPr>
      <w:r>
        <w:lastRenderedPageBreak/>
        <w:tab/>
      </w:r>
      <w:r w:rsidR="00874915">
        <w:t>Уважение к мнению каждого члена сообщества способствует конструктивному диалогу и эффективному сотрудничеству.</w:t>
      </w:r>
    </w:p>
    <w:p w:rsidR="0099237E" w:rsidRDefault="006F5E3C" w:rsidP="006F5E3C">
      <w:pPr>
        <w:pStyle w:val="a3"/>
        <w:tabs>
          <w:tab w:val="left" w:pos="709"/>
        </w:tabs>
        <w:ind w:left="0" w:right="23" w:firstLine="0"/>
      </w:pPr>
      <w:r>
        <w:tab/>
      </w:r>
      <w:r w:rsidR="00874915">
        <w:t>Эти принципы помогают создать в школе атмосферу сотрудничества, взаимного уважения и ответственности,</w:t>
      </w:r>
      <w:r w:rsidR="00874915">
        <w:rPr>
          <w:spacing w:val="-15"/>
        </w:rPr>
        <w:t xml:space="preserve"> </w:t>
      </w:r>
      <w:r w:rsidR="00874915">
        <w:t>что</w:t>
      </w:r>
      <w:r w:rsidR="00874915">
        <w:rPr>
          <w:spacing w:val="-15"/>
        </w:rPr>
        <w:t xml:space="preserve"> </w:t>
      </w:r>
      <w:r w:rsidR="00874915">
        <w:t>в</w:t>
      </w:r>
      <w:r w:rsidR="00874915">
        <w:rPr>
          <w:spacing w:val="-15"/>
        </w:rPr>
        <w:t xml:space="preserve"> </w:t>
      </w:r>
      <w:r w:rsidR="00874915">
        <w:t>конечном</w:t>
      </w:r>
      <w:r w:rsidR="00874915">
        <w:rPr>
          <w:spacing w:val="-15"/>
        </w:rPr>
        <w:t xml:space="preserve"> </w:t>
      </w:r>
      <w:r w:rsidR="00874915">
        <w:t>итоге</w:t>
      </w:r>
      <w:r w:rsidR="00874915">
        <w:rPr>
          <w:spacing w:val="-15"/>
        </w:rPr>
        <w:t xml:space="preserve"> </w:t>
      </w:r>
      <w:r w:rsidR="00874915">
        <w:t>ведет</w:t>
      </w:r>
      <w:r w:rsidR="00874915">
        <w:rPr>
          <w:spacing w:val="-15"/>
        </w:rPr>
        <w:t xml:space="preserve"> </w:t>
      </w:r>
      <w:r w:rsidR="00874915">
        <w:t>к</w:t>
      </w:r>
      <w:r w:rsidR="00874915">
        <w:rPr>
          <w:spacing w:val="-15"/>
        </w:rPr>
        <w:t xml:space="preserve"> </w:t>
      </w:r>
      <w:r w:rsidR="00874915">
        <w:t>улучшению</w:t>
      </w:r>
      <w:r w:rsidR="00874915">
        <w:rPr>
          <w:spacing w:val="-15"/>
        </w:rPr>
        <w:t xml:space="preserve"> </w:t>
      </w:r>
      <w:r w:rsidR="00874915">
        <w:t>каче</w:t>
      </w:r>
      <w:r w:rsidR="00874915">
        <w:t>ства</w:t>
      </w:r>
      <w:r w:rsidR="00874915">
        <w:rPr>
          <w:spacing w:val="-15"/>
        </w:rPr>
        <w:t xml:space="preserve"> </w:t>
      </w:r>
      <w:r w:rsidR="00874915">
        <w:t>образования</w:t>
      </w:r>
      <w:r w:rsidR="00874915">
        <w:rPr>
          <w:spacing w:val="-15"/>
        </w:rPr>
        <w:t xml:space="preserve"> </w:t>
      </w:r>
      <w:r w:rsidR="00874915">
        <w:t>и</w:t>
      </w:r>
      <w:r w:rsidR="00874915">
        <w:rPr>
          <w:spacing w:val="-14"/>
        </w:rPr>
        <w:t xml:space="preserve"> </w:t>
      </w:r>
      <w:r w:rsidR="00874915">
        <w:t>воспитания подрастающего поколения.</w:t>
      </w:r>
    </w:p>
    <w:p w:rsidR="0099237E" w:rsidRDefault="00874915" w:rsidP="006F5E3C">
      <w:pPr>
        <w:pStyle w:val="a3"/>
        <w:tabs>
          <w:tab w:val="left" w:pos="9498"/>
        </w:tabs>
        <w:ind w:left="0" w:right="23" w:firstLine="0"/>
        <w:rPr>
          <w:spacing w:val="-2"/>
        </w:rPr>
      </w:pPr>
      <w:r>
        <w:t>Органами</w:t>
      </w:r>
      <w:r>
        <w:rPr>
          <w:spacing w:val="-10"/>
        </w:rPr>
        <w:t xml:space="preserve"> </w:t>
      </w:r>
      <w:r>
        <w:t>общественного</w:t>
      </w:r>
      <w:r>
        <w:rPr>
          <w:spacing w:val="-10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6F5E3C" w:rsidRDefault="006F5E3C" w:rsidP="006F5E3C">
      <w:pPr>
        <w:pStyle w:val="a3"/>
        <w:numPr>
          <w:ilvl w:val="0"/>
          <w:numId w:val="3"/>
        </w:numPr>
        <w:tabs>
          <w:tab w:val="left" w:pos="426"/>
        </w:tabs>
        <w:ind w:right="23"/>
      </w:pPr>
      <w:r>
        <w:t>Общее собрание работников</w:t>
      </w:r>
    </w:p>
    <w:p w:rsidR="0099237E" w:rsidRDefault="00874915" w:rsidP="006F5E3C">
      <w:pPr>
        <w:pStyle w:val="a5"/>
        <w:numPr>
          <w:ilvl w:val="0"/>
          <w:numId w:val="3"/>
        </w:numPr>
        <w:tabs>
          <w:tab w:val="left" w:pos="1696"/>
          <w:tab w:val="left" w:pos="9498"/>
        </w:tabs>
        <w:ind w:right="23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совет;</w:t>
      </w:r>
    </w:p>
    <w:p w:rsidR="0099237E" w:rsidRPr="006F5E3C" w:rsidRDefault="00874915" w:rsidP="006F5E3C">
      <w:pPr>
        <w:pStyle w:val="a5"/>
        <w:numPr>
          <w:ilvl w:val="0"/>
          <w:numId w:val="3"/>
        </w:numPr>
        <w:tabs>
          <w:tab w:val="left" w:pos="1696"/>
          <w:tab w:val="left" w:pos="9498"/>
        </w:tabs>
        <w:ind w:right="23"/>
        <w:jc w:val="left"/>
        <w:rPr>
          <w:sz w:val="24"/>
        </w:rPr>
      </w:pP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6F5E3C" w:rsidRDefault="006F5E3C" w:rsidP="006F5E3C">
      <w:pPr>
        <w:pStyle w:val="a5"/>
        <w:numPr>
          <w:ilvl w:val="0"/>
          <w:numId w:val="3"/>
        </w:numPr>
        <w:tabs>
          <w:tab w:val="left" w:pos="1696"/>
          <w:tab w:val="left" w:pos="9498"/>
        </w:tabs>
        <w:ind w:right="23"/>
        <w:jc w:val="left"/>
        <w:rPr>
          <w:sz w:val="24"/>
        </w:rPr>
      </w:pPr>
      <w:r>
        <w:rPr>
          <w:spacing w:val="-2"/>
          <w:sz w:val="24"/>
        </w:rPr>
        <w:t>Совет обучающихся</w:t>
      </w:r>
    </w:p>
    <w:p w:rsidR="0099237E" w:rsidRDefault="00874915" w:rsidP="006F5E3C">
      <w:pPr>
        <w:pStyle w:val="a5"/>
        <w:numPr>
          <w:ilvl w:val="0"/>
          <w:numId w:val="3"/>
        </w:numPr>
        <w:tabs>
          <w:tab w:val="left" w:pos="1696"/>
          <w:tab w:val="left" w:pos="9498"/>
        </w:tabs>
        <w:ind w:right="23"/>
        <w:jc w:val="left"/>
        <w:rPr>
          <w:sz w:val="24"/>
        </w:rPr>
      </w:pP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питанию</w:t>
      </w:r>
    </w:p>
    <w:p w:rsidR="0099237E" w:rsidRDefault="0099237E">
      <w:pPr>
        <w:pStyle w:val="a3"/>
        <w:spacing w:before="9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2964"/>
        <w:gridCol w:w="2834"/>
      </w:tblGrid>
      <w:tr w:rsidR="0099237E" w:rsidRPr="005022F8" w:rsidTr="006F5E3C">
        <w:trPr>
          <w:trHeight w:val="827"/>
          <w:jc w:val="center"/>
        </w:trPr>
        <w:tc>
          <w:tcPr>
            <w:tcW w:w="3672" w:type="dxa"/>
          </w:tcPr>
          <w:p w:rsidR="0099237E" w:rsidRPr="005022F8" w:rsidRDefault="00874915">
            <w:pPr>
              <w:pStyle w:val="TableParagraph"/>
              <w:spacing w:line="276" w:lineRule="exact"/>
              <w:ind w:left="602" w:right="561" w:firstLine="1"/>
              <w:jc w:val="center"/>
              <w:rPr>
                <w:b/>
                <w:sz w:val="24"/>
                <w:szCs w:val="24"/>
              </w:rPr>
            </w:pPr>
            <w:r w:rsidRPr="005022F8">
              <w:rPr>
                <w:b/>
                <w:spacing w:val="-2"/>
                <w:sz w:val="24"/>
                <w:szCs w:val="24"/>
              </w:rPr>
              <w:t>Орган общественного самоуправления</w:t>
            </w:r>
          </w:p>
        </w:tc>
        <w:tc>
          <w:tcPr>
            <w:tcW w:w="2964" w:type="dxa"/>
          </w:tcPr>
          <w:p w:rsidR="0099237E" w:rsidRPr="005022F8" w:rsidRDefault="00874915">
            <w:pPr>
              <w:pStyle w:val="TableParagraph"/>
              <w:spacing w:before="135"/>
              <w:ind w:left="590"/>
              <w:jc w:val="center"/>
              <w:rPr>
                <w:b/>
                <w:sz w:val="24"/>
                <w:szCs w:val="24"/>
              </w:rPr>
            </w:pPr>
            <w:r w:rsidRPr="005022F8">
              <w:rPr>
                <w:b/>
                <w:spacing w:val="-2"/>
                <w:sz w:val="24"/>
                <w:szCs w:val="24"/>
              </w:rPr>
              <w:t>Состав</w:t>
            </w:r>
          </w:p>
        </w:tc>
        <w:tc>
          <w:tcPr>
            <w:tcW w:w="2834" w:type="dxa"/>
          </w:tcPr>
          <w:p w:rsidR="0099237E" w:rsidRPr="005022F8" w:rsidRDefault="00874915">
            <w:pPr>
              <w:pStyle w:val="TableParagraph"/>
              <w:spacing w:before="116"/>
              <w:ind w:left="772"/>
              <w:rPr>
                <w:b/>
                <w:sz w:val="24"/>
                <w:szCs w:val="24"/>
              </w:rPr>
            </w:pPr>
            <w:r w:rsidRPr="005022F8">
              <w:rPr>
                <w:b/>
                <w:spacing w:val="-2"/>
                <w:sz w:val="24"/>
                <w:szCs w:val="24"/>
              </w:rPr>
              <w:t>Примечание</w:t>
            </w:r>
          </w:p>
        </w:tc>
      </w:tr>
      <w:tr w:rsidR="0099237E" w:rsidRPr="005022F8" w:rsidTr="006F5E3C">
        <w:trPr>
          <w:trHeight w:val="1546"/>
          <w:jc w:val="center"/>
        </w:trPr>
        <w:tc>
          <w:tcPr>
            <w:tcW w:w="3672" w:type="dxa"/>
            <w:tcBorders>
              <w:bottom w:val="single" w:sz="6" w:space="0" w:color="0000FF"/>
            </w:tcBorders>
          </w:tcPr>
          <w:p w:rsidR="0099237E" w:rsidRPr="005022F8" w:rsidRDefault="006F5E3C" w:rsidP="006F5E3C">
            <w:pPr>
              <w:pStyle w:val="TableParagraph"/>
              <w:tabs>
                <w:tab w:val="left" w:pos="0"/>
              </w:tabs>
              <w:spacing w:before="128"/>
              <w:ind w:left="0" w:right="282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 xml:space="preserve">Общее собрание работников ГБОУ школа № 475 Выборгского района </w:t>
            </w:r>
            <w:proofErr w:type="spellStart"/>
            <w:r w:rsidRPr="005022F8">
              <w:rPr>
                <w:sz w:val="24"/>
                <w:szCs w:val="24"/>
              </w:rPr>
              <w:t>Санкет</w:t>
            </w:r>
            <w:proofErr w:type="spellEnd"/>
            <w:r w:rsidRPr="005022F8">
              <w:rPr>
                <w:sz w:val="24"/>
                <w:szCs w:val="24"/>
              </w:rPr>
              <w:t>-Петербурга</w:t>
            </w:r>
          </w:p>
        </w:tc>
        <w:tc>
          <w:tcPr>
            <w:tcW w:w="2964" w:type="dxa"/>
          </w:tcPr>
          <w:p w:rsidR="0099237E" w:rsidRPr="005022F8" w:rsidRDefault="00874915">
            <w:pPr>
              <w:pStyle w:val="TableParagraph"/>
              <w:spacing w:before="128"/>
              <w:ind w:left="115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>Все</w:t>
            </w:r>
            <w:r w:rsidRPr="005022F8">
              <w:rPr>
                <w:spacing w:val="-3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работники образовательного</w:t>
            </w:r>
            <w:r w:rsidRPr="005022F8">
              <w:rPr>
                <w:spacing w:val="3"/>
                <w:sz w:val="24"/>
                <w:szCs w:val="24"/>
              </w:rPr>
              <w:t xml:space="preserve"> </w:t>
            </w:r>
            <w:r w:rsidRPr="005022F8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2834" w:type="dxa"/>
          </w:tcPr>
          <w:p w:rsidR="0099237E" w:rsidRPr="005022F8" w:rsidRDefault="006F5E3C">
            <w:pPr>
              <w:pStyle w:val="TableParagraph"/>
              <w:spacing w:before="130" w:line="237" w:lineRule="auto"/>
              <w:ind w:left="110"/>
              <w:rPr>
                <w:sz w:val="24"/>
                <w:szCs w:val="24"/>
              </w:rPr>
            </w:pPr>
            <w:hyperlink r:id="rId6" w:history="1">
              <w:r w:rsidR="00874915" w:rsidRPr="005022F8">
                <w:rPr>
                  <w:rStyle w:val="a6"/>
                  <w:sz w:val="24"/>
                  <w:szCs w:val="24"/>
                </w:rPr>
                <w:t>Положение</w:t>
              </w:r>
              <w:r w:rsidR="00874915" w:rsidRPr="005022F8">
                <w:rPr>
                  <w:rStyle w:val="a6"/>
                  <w:spacing w:val="38"/>
                  <w:sz w:val="24"/>
                  <w:szCs w:val="24"/>
                </w:rPr>
                <w:t xml:space="preserve"> </w:t>
              </w:r>
              <w:r w:rsidR="00874915" w:rsidRPr="005022F8">
                <w:rPr>
                  <w:rStyle w:val="a6"/>
                  <w:sz w:val="24"/>
                  <w:szCs w:val="24"/>
                </w:rPr>
                <w:t>об</w:t>
              </w:r>
              <w:r w:rsidR="00874915" w:rsidRPr="005022F8">
                <w:rPr>
                  <w:rStyle w:val="a6"/>
                  <w:spacing w:val="-13"/>
                  <w:sz w:val="24"/>
                  <w:szCs w:val="24"/>
                </w:rPr>
                <w:t xml:space="preserve"> </w:t>
              </w:r>
              <w:r w:rsidR="00874915" w:rsidRPr="005022F8">
                <w:rPr>
                  <w:rStyle w:val="a6"/>
                  <w:sz w:val="24"/>
                  <w:szCs w:val="24"/>
                </w:rPr>
                <w:t xml:space="preserve">Общем собрании </w:t>
              </w:r>
              <w:r w:rsidR="00874915" w:rsidRPr="005022F8">
                <w:rPr>
                  <w:rStyle w:val="a6"/>
                  <w:sz w:val="24"/>
                  <w:szCs w:val="24"/>
                </w:rPr>
                <w:t>работников</w:t>
              </w:r>
            </w:hyperlink>
            <w:r w:rsidRPr="005022F8">
              <w:rPr>
                <w:sz w:val="24"/>
                <w:szCs w:val="24"/>
              </w:rPr>
              <w:t xml:space="preserve"> </w:t>
            </w:r>
          </w:p>
        </w:tc>
      </w:tr>
      <w:tr w:rsidR="0099237E" w:rsidRPr="005022F8" w:rsidTr="006F5E3C">
        <w:trPr>
          <w:trHeight w:val="2094"/>
          <w:jc w:val="center"/>
        </w:trPr>
        <w:tc>
          <w:tcPr>
            <w:tcW w:w="3672" w:type="dxa"/>
          </w:tcPr>
          <w:p w:rsidR="0099237E" w:rsidRPr="005022F8" w:rsidRDefault="00874915" w:rsidP="006F5E3C">
            <w:pPr>
              <w:pStyle w:val="TableParagraph"/>
              <w:spacing w:before="131"/>
              <w:ind w:left="110" w:right="194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2964" w:type="dxa"/>
          </w:tcPr>
          <w:p w:rsidR="0099237E" w:rsidRPr="005022F8" w:rsidRDefault="00874915">
            <w:pPr>
              <w:pStyle w:val="TableParagraph"/>
              <w:spacing w:before="131"/>
              <w:ind w:left="115" w:right="201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>П</w:t>
            </w:r>
            <w:r w:rsidRPr="005022F8">
              <w:rPr>
                <w:sz w:val="24"/>
                <w:szCs w:val="24"/>
              </w:rPr>
              <w:t>едагогические</w:t>
            </w:r>
            <w:r w:rsidR="006F5E3C" w:rsidRPr="005022F8">
              <w:rPr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 xml:space="preserve">работники, состоящие в </w:t>
            </w:r>
            <w:r w:rsidRPr="005022F8">
              <w:rPr>
                <w:sz w:val="24"/>
                <w:szCs w:val="24"/>
              </w:rPr>
              <w:t>трудовых отношениях с образовательным учреждением (в том числе работающие по совместительству</w:t>
            </w:r>
            <w:r w:rsidRPr="005022F8">
              <w:rPr>
                <w:spacing w:val="-13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и</w:t>
            </w:r>
            <w:r w:rsidRPr="005022F8">
              <w:rPr>
                <w:spacing w:val="-8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на</w:t>
            </w:r>
            <w:r w:rsidRPr="005022F8">
              <w:rPr>
                <w:spacing w:val="-10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условиях</w:t>
            </w:r>
            <w:r w:rsidRPr="005022F8">
              <w:rPr>
                <w:spacing w:val="-7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 xml:space="preserve">почасовой </w:t>
            </w:r>
            <w:r w:rsidRPr="005022F8">
              <w:rPr>
                <w:spacing w:val="-2"/>
                <w:sz w:val="24"/>
                <w:szCs w:val="24"/>
              </w:rPr>
              <w:t>оплаты)</w:t>
            </w:r>
          </w:p>
        </w:tc>
        <w:tc>
          <w:tcPr>
            <w:tcW w:w="2834" w:type="dxa"/>
          </w:tcPr>
          <w:p w:rsidR="0099237E" w:rsidRPr="005022F8" w:rsidRDefault="006F5E3C" w:rsidP="006F5E3C">
            <w:pPr>
              <w:pStyle w:val="TableParagraph"/>
              <w:tabs>
                <w:tab w:val="left" w:pos="2594"/>
              </w:tabs>
              <w:spacing w:before="131"/>
              <w:ind w:left="110"/>
              <w:rPr>
                <w:sz w:val="24"/>
                <w:szCs w:val="24"/>
              </w:rPr>
            </w:pPr>
            <w:hyperlink r:id="rId7" w:history="1">
              <w:r w:rsidR="00874915" w:rsidRPr="005022F8">
                <w:rPr>
                  <w:rStyle w:val="a6"/>
                  <w:spacing w:val="-2"/>
                  <w:sz w:val="24"/>
                  <w:szCs w:val="24"/>
                </w:rPr>
                <w:t>Положение</w:t>
              </w:r>
              <w:r w:rsidRPr="005022F8">
                <w:rPr>
                  <w:rStyle w:val="a6"/>
                  <w:sz w:val="24"/>
                  <w:szCs w:val="24"/>
                </w:rPr>
                <w:t xml:space="preserve"> </w:t>
              </w:r>
              <w:r w:rsidR="00874915" w:rsidRPr="005022F8">
                <w:rPr>
                  <w:rStyle w:val="a6"/>
                  <w:spacing w:val="-10"/>
                  <w:sz w:val="24"/>
                  <w:szCs w:val="24"/>
                </w:rPr>
                <w:t>о</w:t>
              </w:r>
              <w:r w:rsidRPr="005022F8">
                <w:rPr>
                  <w:rStyle w:val="a6"/>
                  <w:spacing w:val="-10"/>
                  <w:sz w:val="24"/>
                  <w:szCs w:val="24"/>
                </w:rPr>
                <w:t xml:space="preserve"> </w:t>
              </w:r>
              <w:r w:rsidR="00874915" w:rsidRPr="005022F8">
                <w:rPr>
                  <w:rStyle w:val="a6"/>
                  <w:sz w:val="24"/>
                  <w:szCs w:val="24"/>
                </w:rPr>
                <w:t>Педагогическом</w:t>
              </w:r>
              <w:r w:rsidR="00874915" w:rsidRPr="005022F8">
                <w:rPr>
                  <w:rStyle w:val="a6"/>
                  <w:spacing w:val="-9"/>
                  <w:sz w:val="24"/>
                  <w:szCs w:val="24"/>
                </w:rPr>
                <w:t xml:space="preserve"> </w:t>
              </w:r>
              <w:r w:rsidR="00874915" w:rsidRPr="005022F8">
                <w:rPr>
                  <w:rStyle w:val="a6"/>
                  <w:spacing w:val="-2"/>
                  <w:sz w:val="24"/>
                  <w:szCs w:val="24"/>
                </w:rPr>
                <w:t>совете</w:t>
              </w:r>
            </w:hyperlink>
          </w:p>
        </w:tc>
      </w:tr>
      <w:tr w:rsidR="0099237E" w:rsidRPr="005022F8" w:rsidTr="006F5E3C">
        <w:trPr>
          <w:trHeight w:val="1272"/>
          <w:jc w:val="center"/>
        </w:trPr>
        <w:tc>
          <w:tcPr>
            <w:tcW w:w="3672" w:type="dxa"/>
            <w:tcBorders>
              <w:bottom w:val="single" w:sz="6" w:space="0" w:color="0000FF"/>
            </w:tcBorders>
          </w:tcPr>
          <w:p w:rsidR="0099237E" w:rsidRPr="005022F8" w:rsidRDefault="00874915">
            <w:pPr>
              <w:pStyle w:val="TableParagraph"/>
              <w:spacing w:before="128" w:line="275" w:lineRule="exact"/>
              <w:ind w:left="110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>Совет</w:t>
            </w:r>
            <w:r w:rsidRPr="005022F8">
              <w:rPr>
                <w:spacing w:val="-4"/>
                <w:sz w:val="24"/>
                <w:szCs w:val="24"/>
              </w:rPr>
              <w:t xml:space="preserve"> </w:t>
            </w:r>
            <w:r w:rsidRPr="005022F8">
              <w:rPr>
                <w:spacing w:val="-2"/>
                <w:sz w:val="24"/>
                <w:szCs w:val="24"/>
              </w:rPr>
              <w:t>родителей</w:t>
            </w:r>
          </w:p>
          <w:p w:rsidR="0099237E" w:rsidRPr="005022F8" w:rsidRDefault="0099237E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64" w:type="dxa"/>
          </w:tcPr>
          <w:p w:rsidR="0099237E" w:rsidRPr="005022F8" w:rsidRDefault="00874915">
            <w:pPr>
              <w:pStyle w:val="TableParagraph"/>
              <w:spacing w:before="130" w:line="237" w:lineRule="auto"/>
              <w:ind w:left="115" w:right="201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>Родители</w:t>
            </w:r>
            <w:r w:rsidRPr="005022F8">
              <w:rPr>
                <w:spacing w:val="-15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(законные</w:t>
            </w:r>
            <w:r w:rsidRPr="005022F8">
              <w:rPr>
                <w:spacing w:val="-15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 xml:space="preserve">представители) </w:t>
            </w:r>
            <w:r w:rsidRPr="005022F8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834" w:type="dxa"/>
          </w:tcPr>
          <w:p w:rsidR="0099237E" w:rsidRPr="005022F8" w:rsidRDefault="005022F8">
            <w:pPr>
              <w:pStyle w:val="TableParagraph"/>
              <w:spacing w:before="128"/>
              <w:ind w:left="110" w:right="536"/>
              <w:rPr>
                <w:sz w:val="24"/>
                <w:szCs w:val="24"/>
              </w:rPr>
            </w:pPr>
            <w:hyperlink r:id="rId8" w:history="1">
              <w:r w:rsidR="00874915" w:rsidRPr="005022F8">
                <w:rPr>
                  <w:rStyle w:val="a6"/>
                  <w:sz w:val="24"/>
                  <w:szCs w:val="24"/>
                </w:rPr>
                <w:t>Положение о Совете родителей</w:t>
              </w:r>
              <w:r w:rsidR="00874915" w:rsidRPr="005022F8">
                <w:rPr>
                  <w:rStyle w:val="a6"/>
                  <w:spacing w:val="-15"/>
                  <w:sz w:val="24"/>
                  <w:szCs w:val="24"/>
                </w:rPr>
                <w:t xml:space="preserve"> </w:t>
              </w:r>
              <w:r w:rsidR="00874915" w:rsidRPr="005022F8">
                <w:rPr>
                  <w:rStyle w:val="a6"/>
                  <w:sz w:val="24"/>
                  <w:szCs w:val="24"/>
                </w:rPr>
                <w:t xml:space="preserve">(законных </w:t>
              </w:r>
              <w:r w:rsidR="00874915" w:rsidRPr="005022F8">
                <w:rPr>
                  <w:rStyle w:val="a6"/>
                  <w:spacing w:val="-2"/>
                  <w:sz w:val="24"/>
                  <w:szCs w:val="24"/>
                </w:rPr>
                <w:t xml:space="preserve">представителей) </w:t>
              </w:r>
              <w:r w:rsidR="006F5E3C" w:rsidRPr="005022F8">
                <w:rPr>
                  <w:rStyle w:val="a6"/>
                  <w:spacing w:val="-2"/>
                  <w:sz w:val="24"/>
                  <w:szCs w:val="24"/>
                </w:rPr>
                <w:t>обучающихся</w:t>
              </w:r>
            </w:hyperlink>
          </w:p>
        </w:tc>
      </w:tr>
      <w:tr w:rsidR="0099237E" w:rsidRPr="005022F8" w:rsidTr="006F5E3C">
        <w:trPr>
          <w:trHeight w:val="1907"/>
          <w:jc w:val="center"/>
        </w:trPr>
        <w:tc>
          <w:tcPr>
            <w:tcW w:w="3672" w:type="dxa"/>
          </w:tcPr>
          <w:p w:rsidR="0099237E" w:rsidRPr="005022F8" w:rsidRDefault="00874915" w:rsidP="006F5E3C">
            <w:pPr>
              <w:pStyle w:val="TableParagraph"/>
              <w:spacing w:before="128"/>
              <w:ind w:firstLine="105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 xml:space="preserve">Совет обучающихся </w:t>
            </w:r>
          </w:p>
        </w:tc>
        <w:tc>
          <w:tcPr>
            <w:tcW w:w="2964" w:type="dxa"/>
          </w:tcPr>
          <w:p w:rsidR="0099237E" w:rsidRPr="005022F8" w:rsidRDefault="00874915">
            <w:pPr>
              <w:pStyle w:val="TableParagraph"/>
              <w:spacing w:before="128"/>
              <w:ind w:left="115" w:right="201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>О</w:t>
            </w:r>
            <w:r w:rsidRPr="005022F8">
              <w:rPr>
                <w:sz w:val="24"/>
                <w:szCs w:val="24"/>
              </w:rPr>
              <w:t>бучающиеся</w:t>
            </w:r>
            <w:r w:rsidRPr="005022F8">
              <w:rPr>
                <w:spacing w:val="40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5-10</w:t>
            </w:r>
            <w:r w:rsidRPr="005022F8">
              <w:rPr>
                <w:spacing w:val="-9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классов,</w:t>
            </w:r>
            <w:r w:rsidRPr="005022F8">
              <w:rPr>
                <w:spacing w:val="-9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избранные</w:t>
            </w:r>
            <w:r w:rsidRPr="005022F8">
              <w:rPr>
                <w:spacing w:val="-11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 xml:space="preserve">на </w:t>
            </w:r>
            <w:bookmarkStart w:id="0" w:name="_GoBack"/>
            <w:bookmarkEnd w:id="0"/>
            <w:r w:rsidRPr="005022F8">
              <w:rPr>
                <w:sz w:val="24"/>
                <w:szCs w:val="24"/>
              </w:rPr>
              <w:t>текущий год</w:t>
            </w:r>
          </w:p>
        </w:tc>
        <w:tc>
          <w:tcPr>
            <w:tcW w:w="2834" w:type="dxa"/>
          </w:tcPr>
          <w:p w:rsidR="0099237E" w:rsidRPr="005022F8" w:rsidRDefault="006F5E3C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hyperlink r:id="rId9" w:history="1">
              <w:r w:rsidR="00874915" w:rsidRPr="005022F8">
                <w:rPr>
                  <w:rStyle w:val="a6"/>
                  <w:sz w:val="24"/>
                  <w:szCs w:val="24"/>
                </w:rPr>
                <w:t>Положение</w:t>
              </w:r>
              <w:r w:rsidR="00874915" w:rsidRPr="005022F8">
                <w:rPr>
                  <w:rStyle w:val="a6"/>
                  <w:spacing w:val="-10"/>
                  <w:sz w:val="24"/>
                  <w:szCs w:val="24"/>
                </w:rPr>
                <w:t xml:space="preserve"> </w:t>
              </w:r>
              <w:r w:rsidR="00874915" w:rsidRPr="005022F8">
                <w:rPr>
                  <w:rStyle w:val="a6"/>
                  <w:sz w:val="24"/>
                  <w:szCs w:val="24"/>
                </w:rPr>
                <w:t>о</w:t>
              </w:r>
              <w:r w:rsidR="00874915" w:rsidRPr="005022F8">
                <w:rPr>
                  <w:rStyle w:val="a6"/>
                  <w:spacing w:val="80"/>
                  <w:sz w:val="24"/>
                  <w:szCs w:val="24"/>
                </w:rPr>
                <w:t xml:space="preserve"> </w:t>
              </w:r>
              <w:r w:rsidR="00874915" w:rsidRPr="005022F8">
                <w:rPr>
                  <w:rStyle w:val="a6"/>
                  <w:sz w:val="24"/>
                  <w:szCs w:val="24"/>
                </w:rPr>
                <w:t xml:space="preserve">Совете </w:t>
              </w:r>
              <w:r w:rsidRPr="005022F8">
                <w:rPr>
                  <w:rStyle w:val="a6"/>
                  <w:spacing w:val="-2"/>
                  <w:sz w:val="24"/>
                  <w:szCs w:val="24"/>
                </w:rPr>
                <w:t>обучающихся</w:t>
              </w:r>
            </w:hyperlink>
          </w:p>
        </w:tc>
      </w:tr>
      <w:tr w:rsidR="0099237E" w:rsidRPr="005022F8" w:rsidTr="006F5E3C">
        <w:trPr>
          <w:trHeight w:val="1441"/>
          <w:jc w:val="center"/>
        </w:trPr>
        <w:tc>
          <w:tcPr>
            <w:tcW w:w="3672" w:type="dxa"/>
            <w:tcBorders>
              <w:bottom w:val="single" w:sz="4" w:space="0" w:color="0000FF"/>
            </w:tcBorders>
          </w:tcPr>
          <w:p w:rsidR="0099237E" w:rsidRPr="005022F8" w:rsidRDefault="00874915">
            <w:pPr>
              <w:pStyle w:val="TableParagraph"/>
              <w:spacing w:before="131" w:line="275" w:lineRule="exact"/>
              <w:ind w:left="110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>Совет</w:t>
            </w:r>
            <w:r w:rsidRPr="005022F8">
              <w:rPr>
                <w:spacing w:val="-2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по</w:t>
            </w:r>
            <w:r w:rsidRPr="005022F8">
              <w:rPr>
                <w:spacing w:val="-5"/>
                <w:sz w:val="24"/>
                <w:szCs w:val="24"/>
              </w:rPr>
              <w:t xml:space="preserve"> </w:t>
            </w:r>
            <w:r w:rsidRPr="005022F8">
              <w:rPr>
                <w:spacing w:val="-2"/>
                <w:sz w:val="24"/>
                <w:szCs w:val="24"/>
              </w:rPr>
              <w:t>питанию</w:t>
            </w:r>
          </w:p>
          <w:p w:rsidR="0099237E" w:rsidRPr="005022F8" w:rsidRDefault="0099237E">
            <w:pPr>
              <w:pStyle w:val="TableParagraph"/>
              <w:spacing w:before="214" w:line="25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2964" w:type="dxa"/>
          </w:tcPr>
          <w:p w:rsidR="0099237E" w:rsidRPr="005022F8" w:rsidRDefault="00874915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5022F8">
              <w:rPr>
                <w:spacing w:val="-2"/>
                <w:sz w:val="24"/>
                <w:szCs w:val="24"/>
              </w:rPr>
              <w:t>Представитель</w:t>
            </w:r>
            <w:r w:rsidRPr="005022F8">
              <w:rPr>
                <w:spacing w:val="6"/>
                <w:sz w:val="24"/>
                <w:szCs w:val="24"/>
              </w:rPr>
              <w:t xml:space="preserve"> </w:t>
            </w:r>
            <w:r w:rsidRPr="005022F8">
              <w:rPr>
                <w:spacing w:val="-2"/>
                <w:sz w:val="24"/>
                <w:szCs w:val="24"/>
              </w:rPr>
              <w:t>администрации,</w:t>
            </w:r>
          </w:p>
          <w:p w:rsidR="0099237E" w:rsidRPr="005022F8" w:rsidRDefault="00874915" w:rsidP="005022F8">
            <w:pPr>
              <w:pStyle w:val="TableParagraph"/>
              <w:tabs>
                <w:tab w:val="left" w:pos="2421"/>
                <w:tab w:val="left" w:pos="3736"/>
              </w:tabs>
              <w:ind w:left="7" w:right="-15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>должностное лицо, ответственное</w:t>
            </w:r>
            <w:r w:rsidR="005022F8" w:rsidRPr="005022F8">
              <w:rPr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за организацию питания; медицинский</w:t>
            </w:r>
            <w:r w:rsidRPr="005022F8">
              <w:rPr>
                <w:spacing w:val="40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работник, педагогический работник,</w:t>
            </w:r>
            <w:r w:rsidRPr="005022F8">
              <w:rPr>
                <w:spacing w:val="80"/>
                <w:sz w:val="24"/>
                <w:szCs w:val="24"/>
              </w:rPr>
              <w:t xml:space="preserve"> </w:t>
            </w:r>
            <w:r w:rsidR="005022F8" w:rsidRPr="005022F8">
              <w:rPr>
                <w:sz w:val="24"/>
                <w:szCs w:val="24"/>
              </w:rPr>
              <w:t xml:space="preserve">родители </w:t>
            </w:r>
            <w:r w:rsidRPr="005022F8">
              <w:rPr>
                <w:spacing w:val="-2"/>
                <w:sz w:val="24"/>
                <w:szCs w:val="24"/>
              </w:rPr>
              <w:t>(законные</w:t>
            </w:r>
            <w:r w:rsidR="005022F8" w:rsidRPr="005022F8">
              <w:rPr>
                <w:sz w:val="24"/>
                <w:szCs w:val="24"/>
              </w:rPr>
              <w:t xml:space="preserve"> </w:t>
            </w:r>
            <w:r w:rsidR="005022F8" w:rsidRPr="005022F8">
              <w:rPr>
                <w:spacing w:val="-2"/>
                <w:sz w:val="24"/>
                <w:szCs w:val="24"/>
              </w:rPr>
              <w:t xml:space="preserve">представители) </w:t>
            </w:r>
            <w:r w:rsidRPr="005022F8">
              <w:rPr>
                <w:spacing w:val="-2"/>
                <w:sz w:val="24"/>
                <w:szCs w:val="24"/>
              </w:rPr>
              <w:t>обучающи</w:t>
            </w:r>
            <w:r w:rsidR="005022F8" w:rsidRPr="005022F8">
              <w:rPr>
                <w:spacing w:val="-2"/>
                <w:sz w:val="24"/>
                <w:szCs w:val="24"/>
              </w:rPr>
              <w:t>х</w:t>
            </w:r>
            <w:r w:rsidRPr="005022F8">
              <w:rPr>
                <w:spacing w:val="-2"/>
                <w:sz w:val="24"/>
                <w:szCs w:val="24"/>
              </w:rPr>
              <w:t>ся</w:t>
            </w:r>
          </w:p>
        </w:tc>
        <w:tc>
          <w:tcPr>
            <w:tcW w:w="2834" w:type="dxa"/>
          </w:tcPr>
          <w:p w:rsidR="0099237E" w:rsidRPr="005022F8" w:rsidRDefault="00874915">
            <w:pPr>
              <w:pStyle w:val="TableParagraph"/>
              <w:spacing w:line="237" w:lineRule="auto"/>
              <w:ind w:left="249"/>
              <w:rPr>
                <w:sz w:val="24"/>
                <w:szCs w:val="24"/>
              </w:rPr>
            </w:pPr>
            <w:r w:rsidRPr="005022F8">
              <w:rPr>
                <w:sz w:val="24"/>
                <w:szCs w:val="24"/>
              </w:rPr>
              <w:t>П</w:t>
            </w:r>
            <w:r w:rsidRPr="005022F8">
              <w:rPr>
                <w:sz w:val="24"/>
                <w:szCs w:val="24"/>
              </w:rPr>
              <w:t>оложение</w:t>
            </w:r>
            <w:r w:rsidR="006F5E3C" w:rsidRPr="005022F8">
              <w:rPr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о</w:t>
            </w:r>
            <w:r w:rsidRPr="005022F8">
              <w:rPr>
                <w:spacing w:val="26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>Совете</w:t>
            </w:r>
            <w:r w:rsidRPr="005022F8">
              <w:rPr>
                <w:spacing w:val="25"/>
                <w:sz w:val="24"/>
                <w:szCs w:val="24"/>
              </w:rPr>
              <w:t xml:space="preserve"> </w:t>
            </w:r>
            <w:r w:rsidRPr="005022F8">
              <w:rPr>
                <w:sz w:val="24"/>
                <w:szCs w:val="24"/>
              </w:rPr>
              <w:t xml:space="preserve">по </w:t>
            </w:r>
            <w:r w:rsidRPr="005022F8">
              <w:rPr>
                <w:spacing w:val="-2"/>
                <w:sz w:val="24"/>
                <w:szCs w:val="24"/>
              </w:rPr>
              <w:t>питанию</w:t>
            </w:r>
            <w:r w:rsidR="006F5E3C" w:rsidRPr="005022F8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:rsidR="00874915" w:rsidRPr="005022F8" w:rsidRDefault="00874915">
      <w:pPr>
        <w:rPr>
          <w:sz w:val="24"/>
          <w:szCs w:val="24"/>
        </w:rPr>
      </w:pPr>
    </w:p>
    <w:sectPr w:rsidR="00874915" w:rsidRPr="005022F8" w:rsidSect="006F5E3C">
      <w:pgSz w:w="11930" w:h="16860"/>
      <w:pgMar w:top="900" w:right="425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3931"/>
    <w:multiLevelType w:val="hybridMultilevel"/>
    <w:tmpl w:val="9D16F344"/>
    <w:lvl w:ilvl="0" w:tplc="1A08283C">
      <w:numFmt w:val="bullet"/>
      <w:lvlText w:val="-"/>
      <w:lvlJc w:val="left"/>
      <w:pPr>
        <w:ind w:left="1697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5209072">
      <w:numFmt w:val="bullet"/>
      <w:lvlText w:val="•"/>
      <w:lvlJc w:val="left"/>
      <w:pPr>
        <w:ind w:left="2651" w:hanging="689"/>
      </w:pPr>
      <w:rPr>
        <w:rFonts w:hint="default"/>
        <w:lang w:val="ru-RU" w:eastAsia="en-US" w:bidi="ar-SA"/>
      </w:rPr>
    </w:lvl>
    <w:lvl w:ilvl="2" w:tplc="EC3C638A">
      <w:numFmt w:val="bullet"/>
      <w:lvlText w:val="•"/>
      <w:lvlJc w:val="left"/>
      <w:pPr>
        <w:ind w:left="3602" w:hanging="689"/>
      </w:pPr>
      <w:rPr>
        <w:rFonts w:hint="default"/>
        <w:lang w:val="ru-RU" w:eastAsia="en-US" w:bidi="ar-SA"/>
      </w:rPr>
    </w:lvl>
    <w:lvl w:ilvl="3" w:tplc="3D429778">
      <w:numFmt w:val="bullet"/>
      <w:lvlText w:val="•"/>
      <w:lvlJc w:val="left"/>
      <w:pPr>
        <w:ind w:left="4553" w:hanging="689"/>
      </w:pPr>
      <w:rPr>
        <w:rFonts w:hint="default"/>
        <w:lang w:val="ru-RU" w:eastAsia="en-US" w:bidi="ar-SA"/>
      </w:rPr>
    </w:lvl>
    <w:lvl w:ilvl="4" w:tplc="3EA6E26A">
      <w:numFmt w:val="bullet"/>
      <w:lvlText w:val="•"/>
      <w:lvlJc w:val="left"/>
      <w:pPr>
        <w:ind w:left="5505" w:hanging="689"/>
      </w:pPr>
      <w:rPr>
        <w:rFonts w:hint="default"/>
        <w:lang w:val="ru-RU" w:eastAsia="en-US" w:bidi="ar-SA"/>
      </w:rPr>
    </w:lvl>
    <w:lvl w:ilvl="5" w:tplc="BAB08A6E">
      <w:numFmt w:val="bullet"/>
      <w:lvlText w:val="•"/>
      <w:lvlJc w:val="left"/>
      <w:pPr>
        <w:ind w:left="6456" w:hanging="689"/>
      </w:pPr>
      <w:rPr>
        <w:rFonts w:hint="default"/>
        <w:lang w:val="ru-RU" w:eastAsia="en-US" w:bidi="ar-SA"/>
      </w:rPr>
    </w:lvl>
    <w:lvl w:ilvl="6" w:tplc="48289B3E">
      <w:numFmt w:val="bullet"/>
      <w:lvlText w:val="•"/>
      <w:lvlJc w:val="left"/>
      <w:pPr>
        <w:ind w:left="7407" w:hanging="689"/>
      </w:pPr>
      <w:rPr>
        <w:rFonts w:hint="default"/>
        <w:lang w:val="ru-RU" w:eastAsia="en-US" w:bidi="ar-SA"/>
      </w:rPr>
    </w:lvl>
    <w:lvl w:ilvl="7" w:tplc="45B0D390">
      <w:numFmt w:val="bullet"/>
      <w:lvlText w:val="•"/>
      <w:lvlJc w:val="left"/>
      <w:pPr>
        <w:ind w:left="8358" w:hanging="689"/>
      </w:pPr>
      <w:rPr>
        <w:rFonts w:hint="default"/>
        <w:lang w:val="ru-RU" w:eastAsia="en-US" w:bidi="ar-SA"/>
      </w:rPr>
    </w:lvl>
    <w:lvl w:ilvl="8" w:tplc="F746ED6E">
      <w:numFmt w:val="bullet"/>
      <w:lvlText w:val="•"/>
      <w:lvlJc w:val="left"/>
      <w:pPr>
        <w:ind w:left="9310" w:hanging="689"/>
      </w:pPr>
      <w:rPr>
        <w:rFonts w:hint="default"/>
        <w:lang w:val="ru-RU" w:eastAsia="en-US" w:bidi="ar-SA"/>
      </w:rPr>
    </w:lvl>
  </w:abstractNum>
  <w:abstractNum w:abstractNumId="1" w15:restartNumberingAfterBreak="0">
    <w:nsid w:val="25F30E39"/>
    <w:multiLevelType w:val="hybridMultilevel"/>
    <w:tmpl w:val="BC801BD2"/>
    <w:lvl w:ilvl="0" w:tplc="A69AEE6C">
      <w:start w:val="1"/>
      <w:numFmt w:val="decimal"/>
      <w:lvlText w:val="%1."/>
      <w:lvlJc w:val="left"/>
      <w:pPr>
        <w:ind w:left="12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681E36">
      <w:numFmt w:val="bullet"/>
      <w:lvlText w:val="•"/>
      <w:lvlJc w:val="left"/>
      <w:pPr>
        <w:ind w:left="2237" w:hanging="240"/>
      </w:pPr>
      <w:rPr>
        <w:rFonts w:hint="default"/>
        <w:lang w:val="ru-RU" w:eastAsia="en-US" w:bidi="ar-SA"/>
      </w:rPr>
    </w:lvl>
    <w:lvl w:ilvl="2" w:tplc="45846246">
      <w:numFmt w:val="bullet"/>
      <w:lvlText w:val="•"/>
      <w:lvlJc w:val="left"/>
      <w:pPr>
        <w:ind w:left="3234" w:hanging="240"/>
      </w:pPr>
      <w:rPr>
        <w:rFonts w:hint="default"/>
        <w:lang w:val="ru-RU" w:eastAsia="en-US" w:bidi="ar-SA"/>
      </w:rPr>
    </w:lvl>
    <w:lvl w:ilvl="3" w:tplc="9DF6561C">
      <w:numFmt w:val="bullet"/>
      <w:lvlText w:val="•"/>
      <w:lvlJc w:val="left"/>
      <w:pPr>
        <w:ind w:left="4231" w:hanging="240"/>
      </w:pPr>
      <w:rPr>
        <w:rFonts w:hint="default"/>
        <w:lang w:val="ru-RU" w:eastAsia="en-US" w:bidi="ar-SA"/>
      </w:rPr>
    </w:lvl>
    <w:lvl w:ilvl="4" w:tplc="F84E67D8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5" w:tplc="45D43E46">
      <w:numFmt w:val="bullet"/>
      <w:lvlText w:val="•"/>
      <w:lvlJc w:val="left"/>
      <w:pPr>
        <w:ind w:left="6226" w:hanging="240"/>
      </w:pPr>
      <w:rPr>
        <w:rFonts w:hint="default"/>
        <w:lang w:val="ru-RU" w:eastAsia="en-US" w:bidi="ar-SA"/>
      </w:rPr>
    </w:lvl>
    <w:lvl w:ilvl="6" w:tplc="7B6683C8">
      <w:numFmt w:val="bullet"/>
      <w:lvlText w:val="•"/>
      <w:lvlJc w:val="left"/>
      <w:pPr>
        <w:ind w:left="7223" w:hanging="240"/>
      </w:pPr>
      <w:rPr>
        <w:rFonts w:hint="default"/>
        <w:lang w:val="ru-RU" w:eastAsia="en-US" w:bidi="ar-SA"/>
      </w:rPr>
    </w:lvl>
    <w:lvl w:ilvl="7" w:tplc="04ACB6B0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  <w:lvl w:ilvl="8" w:tplc="1B444D90">
      <w:numFmt w:val="bullet"/>
      <w:lvlText w:val="•"/>
      <w:lvlJc w:val="left"/>
      <w:pPr>
        <w:ind w:left="921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6C635127"/>
    <w:multiLevelType w:val="hybridMultilevel"/>
    <w:tmpl w:val="CDA0F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7E"/>
    <w:rsid w:val="005022F8"/>
    <w:rsid w:val="005736F5"/>
    <w:rsid w:val="006F5E3C"/>
    <w:rsid w:val="00874915"/>
    <w:rsid w:val="009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F1BE"/>
  <w15:docId w15:val="{AB17C7FD-AB95-4093-AC54-2A3EB5CF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8" w:hanging="2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685" w:right="3426" w:firstLine="109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248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character" w:styleId="a6">
    <w:name w:val="Hyperlink"/>
    <w:basedOn w:val="a0"/>
    <w:uiPriority w:val="99"/>
    <w:unhideWhenUsed/>
    <w:rsid w:val="006F5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75.spb.ru/files/pdf/&#1055;&#1086;&#1083;&#1086;&#1078;&#1077;&#1085;&#1080;&#1077;%20&#1086;%20&#1057;&#1086;&#1074;&#1077;&#1090;&#1077;%20&#1056;&#1086;&#1076;&#1080;&#1090;&#1077;&#1083;&#1077;&#1081;_49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75.spb.ru/files/pdf/&#1055;&#1054;&#1051;&#1054;&#1046;&#1045;&#1053;&#1048;&#1045;_&#1086;_&#1087;&#1077;&#1076;&#1072;&#1075;&#1086;&#1075;&#1080;&#1095;&#1077;&#1089;&#1082;&#1086;&#1084;_&#1089;&#1086;&#1074;&#1077;&#1090;&#1077;_6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75.spb.ru/files/pdf/pol_obsh_sobr_515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475.spb.ru/files/pdf/&#1055;&#1086;&#1083;&#1086;&#1078;&#1077;&#1085;&#1080;&#1077;_&#1086;_&#1089;&#1086;&#1074;&#1077;&#1090;&#1077;_&#1086;&#1073;&#1091;&#1095;&#1072;&#1102;&#1097;&#1080;&#1093;&#1089;&#1103;_1_52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Смирнова Евгения Николаевна</cp:lastModifiedBy>
  <cp:revision>2</cp:revision>
  <dcterms:created xsi:type="dcterms:W3CDTF">2025-11-26T14:22:00Z</dcterms:created>
  <dcterms:modified xsi:type="dcterms:W3CDTF">2025-11-26T14:22:00Z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D:20241112123050</vt:lpwstr>
  </property>
</Properties>
</file>